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GRIGLIA DI VALUTAZIONE DELLE PROVE SCRITTE DI ECONOMIA AZIENDALE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prova di Economia aziendale è stata corretta assegnando ai vari esercizi un punteggio e valutata come segue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2268"/>
        <w:gridCol w:w="2268"/>
        <w:gridCol w:w="844"/>
        <w:tblGridChange w:id="0">
          <w:tblGrid>
            <w:gridCol w:w="4248"/>
            <w:gridCol w:w="2268"/>
            <w:gridCol w:w="2268"/>
            <w:gridCol w:w="8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Prestazione didattica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Obiettivo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Giudizio sintetico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ha prodotto alcun lavoro 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raggiunto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Nullo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1 - 2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Lavoro molto parziale o disorganico con errori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raggiunto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Gravemente insufficiente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–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Lavoro parziale con alcuni errori o completo con gravi errori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Parzialmente raggiunto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Insufficiente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Lavoro abbastanza corretto ma impreciso nella forma e nel contenuto, oppure parzialmente svolto ma corretto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Sufficientemente raggiunto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Sufficiente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Lavoro corretto ma con qualche imprecisione 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Raggiunto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Discreto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Lavoro completo e corretto nella forma e nel contenuto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Pienamente raggiunto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Buono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Lavoro completo e corretto nella forma e nel contenuto con rielaborazione personale 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Pienamente raggiunto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Ottimo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9 - 10</w:t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E172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99"/>
    <w:qFormat w:val="1"/>
    <w:rsid w:val="00E1724F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C1667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1667A"/>
  </w:style>
  <w:style w:type="paragraph" w:styleId="Pidipagina">
    <w:name w:val="footer"/>
    <w:basedOn w:val="Normale"/>
    <w:link w:val="PidipaginaCarattere"/>
    <w:uiPriority w:val="99"/>
    <w:unhideWhenUsed w:val="1"/>
    <w:rsid w:val="00C1667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1667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IPXDsbthu66qnCHGHEfZ/O+bw==">AMUW2mUFWeMbnJyEyeMNBoVV66Gfy0YW3hLWwxQI7FTJkwlXZ8KrjVq2UhJSLrzqnzELWWEH1fS4OGvaGGFyyPGqi/mu/oAlvHMoRGXk2I6DdOQu+tt4ixk=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2022-11-17T09:14:00Z</dcterms:created>
  <dc:creator>labuno</dc:creator>
</cp:coreProperties>
</file>